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C6" w:rsidRDefault="00132D56" w:rsidP="005564F8">
      <w:pPr>
        <w:spacing w:before="240" w:after="120" w:line="240" w:lineRule="auto"/>
        <w:jc w:val="center"/>
        <w:rPr>
          <w:lang w:eastAsia="pl-PL"/>
        </w:rPr>
      </w:pPr>
      <w:r>
        <w:rPr>
          <w:noProof/>
          <w:lang w:eastAsia="pl-PL"/>
        </w:rPr>
        <w:drawing>
          <wp:anchor distT="0" distB="101600" distL="0" distR="0" simplePos="0" relativeHeight="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389890</wp:posOffset>
            </wp:positionV>
            <wp:extent cx="5618480" cy="58674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BC6" w:rsidRDefault="00132D56" w:rsidP="005564F8">
      <w:pPr>
        <w:spacing w:before="240" w:after="120" w:line="240" w:lineRule="auto"/>
        <w:jc w:val="center"/>
      </w:pPr>
      <w:r>
        <w:rPr>
          <w:rFonts w:ascii="Tahoma" w:hAnsi="Tahoma" w:cs="Tahoma"/>
          <w:b/>
          <w:sz w:val="18"/>
          <w:szCs w:val="18"/>
        </w:rPr>
        <w:t>WNIOSEK O WYKONANIE UPROSZCZONEGO  AUDYTU ENERGETYCZNEGO BUDYNKU (MIESZKANIA) POŁOŻONEGO NA TERENIE GMINY MĘCINKA</w:t>
      </w: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Dane wnioskodawcy: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Imię i nazwisko:  …………………………………………………………………………………………….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 zamieszkania:  ……………………………………………………………………………………….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 kontaktowy:  ……………………………………..  Mail:  …………………………………….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 budynku mieszkalnego (mieszkania), w którym planowana jest wymiana źródła ciepła (pieca)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BF5BC6" w:rsidRDefault="00BF5BC6">
      <w:pPr>
        <w:spacing w:after="0" w:line="288" w:lineRule="auto"/>
        <w:rPr>
          <w:rFonts w:ascii="Tahoma" w:hAnsi="Tahoma" w:cs="Tahoma"/>
          <w:sz w:val="18"/>
          <w:szCs w:val="18"/>
        </w:rPr>
      </w:pPr>
    </w:p>
    <w:p w:rsidR="00BF5BC6" w:rsidRDefault="00BF5BC6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BF5BC6" w:rsidRDefault="00132D56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i podpis wnioskodaw</w:t>
      </w:r>
      <w:r>
        <w:rPr>
          <w:rFonts w:ascii="Tahoma" w:hAnsi="Tahoma" w:cs="Tahoma"/>
          <w:sz w:val="18"/>
          <w:szCs w:val="18"/>
        </w:rPr>
        <w:t>cy</w:t>
      </w: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</w:t>
      </w:r>
    </w:p>
    <w:p w:rsidR="00BF5BC6" w:rsidRDefault="00132D56">
      <w:pPr>
        <w:spacing w:after="0" w:line="288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</w:t>
      </w:r>
    </w:p>
    <w:p w:rsidR="00BF5BC6" w:rsidRDefault="00132D56">
      <w:pPr>
        <w:spacing w:before="240" w:after="120" w:line="288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OŚWIADCZENIE</w:t>
      </w:r>
    </w:p>
    <w:p w:rsidR="00BF5BC6" w:rsidRDefault="00132D56">
      <w:pPr>
        <w:spacing w:after="0" w:line="288" w:lineRule="auto"/>
        <w:jc w:val="both"/>
      </w:pPr>
      <w:r>
        <w:rPr>
          <w:rFonts w:ascii="Tahoma" w:hAnsi="Tahoma" w:cs="Tahoma"/>
          <w:sz w:val="18"/>
          <w:szCs w:val="18"/>
        </w:rPr>
        <w:t>Oświadczam, że w przypadku złożenia przeze mnie wniosku o wykonanie audytu, jego wykonania przez audytora</w:t>
      </w:r>
      <w:r>
        <w:rPr>
          <w:rFonts w:ascii="Tahoma" w:hAnsi="Tahoma" w:cs="Tahoma"/>
          <w:sz w:val="18"/>
          <w:szCs w:val="18"/>
        </w:rPr>
        <w:t xml:space="preserve"> i zakwalifikowania mojego budynku mieszkalnego (mieszkania) do uzyskania grantu (dotacji) na wymianę źródła ciepła (pieca) lecz pomimo tego </w:t>
      </w:r>
      <w:r>
        <w:rPr>
          <w:rFonts w:ascii="Tahoma" w:hAnsi="Tahoma" w:cs="Tahoma"/>
          <w:b/>
          <w:bCs/>
          <w:sz w:val="18"/>
          <w:szCs w:val="18"/>
        </w:rPr>
        <w:t>NIE ZŁOŻENIA PRZEZE MNIE DO GMINY WNIOSKU O GRANT (DOTACJĘ),</w:t>
      </w:r>
      <w:r>
        <w:rPr>
          <w:rFonts w:ascii="Tahoma" w:hAnsi="Tahoma" w:cs="Tahoma"/>
          <w:sz w:val="18"/>
          <w:szCs w:val="18"/>
        </w:rPr>
        <w:t xml:space="preserve"> zobowiązuję się do pokrycia kosztu wykonania przez aud</w:t>
      </w:r>
      <w:r>
        <w:rPr>
          <w:rFonts w:ascii="Tahoma" w:hAnsi="Tahoma" w:cs="Tahoma"/>
          <w:sz w:val="18"/>
          <w:szCs w:val="18"/>
        </w:rPr>
        <w:t>ytora audytu energetycznego i wpłaty kwoty stanowiącej koszt wykonania audytu na konto Gminy Męcinka wskazane przez Gminę w wezwaniu do zapłaty.</w:t>
      </w:r>
    </w:p>
    <w:p w:rsidR="00BF5BC6" w:rsidRDefault="00BF5BC6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F5BC6" w:rsidRDefault="00BF5BC6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F5BC6" w:rsidRDefault="00132D56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BF5BC6" w:rsidRDefault="00132D56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</w:t>
      </w:r>
    </w:p>
    <w:p w:rsidR="00BF5BC6" w:rsidRDefault="00132D56">
      <w:pPr>
        <w:spacing w:after="0" w:line="288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i podpis składającego oświadczenie</w:t>
      </w:r>
    </w:p>
    <w:p w:rsidR="00BF5BC6" w:rsidRDefault="00BF5BC6">
      <w:pPr>
        <w:spacing w:after="0" w:line="288" w:lineRule="auto"/>
        <w:rPr>
          <w:rFonts w:ascii="Tahoma" w:hAnsi="Tahoma" w:cs="Tahoma"/>
          <w:b/>
          <w:sz w:val="18"/>
          <w:szCs w:val="18"/>
        </w:rPr>
      </w:pPr>
    </w:p>
    <w:p w:rsidR="00BF5BC6" w:rsidRDefault="00132D56">
      <w:pPr>
        <w:spacing w:before="240" w:after="120" w:line="288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OŚWIADCZENIE WNIOSKODAWCY</w:t>
      </w:r>
    </w:p>
    <w:p w:rsidR="00BF5BC6" w:rsidRDefault="00132D56">
      <w:pPr>
        <w:spacing w:before="240" w:after="120" w:line="288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Toc17704514"/>
      <w:r>
        <w:rPr>
          <w:rFonts w:ascii="Tahoma" w:hAnsi="Tahoma" w:cs="Tahoma"/>
          <w:b/>
          <w:bCs/>
          <w:sz w:val="18"/>
          <w:szCs w:val="18"/>
        </w:rPr>
        <w:t xml:space="preserve">Klauzula </w:t>
      </w:r>
      <w:r>
        <w:rPr>
          <w:rFonts w:ascii="Tahoma" w:hAnsi="Tahoma" w:cs="Tahoma"/>
          <w:b/>
          <w:bCs/>
          <w:sz w:val="18"/>
          <w:szCs w:val="18"/>
        </w:rPr>
        <w:t>informacyjna z art. 13 RODO</w:t>
      </w:r>
      <w:bookmarkEnd w:id="0"/>
      <w:r>
        <w:rPr>
          <w:rFonts w:ascii="Tahoma" w:hAnsi="Tahoma" w:cs="Tahoma"/>
          <w:b/>
          <w:bCs/>
          <w:sz w:val="18"/>
          <w:szCs w:val="18"/>
        </w:rPr>
        <w:t xml:space="preserve"> – Gmina Męcinka</w:t>
      </w:r>
    </w:p>
    <w:p w:rsidR="00BF5BC6" w:rsidRDefault="00132D56">
      <w:pPr>
        <w:spacing w:after="0" w:line="288" w:lineRule="auto"/>
        <w:ind w:left="357"/>
        <w:jc w:val="both"/>
      </w:pPr>
      <w:r>
        <w:rPr>
          <w:rFonts w:ascii="Tahoma" w:hAnsi="Tahoma" w:cs="Tahoma"/>
          <w:bCs/>
          <w:sz w:val="18"/>
          <w:szCs w:val="18"/>
          <w:lang w:eastAsia="pl-PL"/>
        </w:rPr>
        <w:t xml:space="preserve">               Zgodnie z art. 13 ust. 1 i 2 Rozporządzenia Parlamentu Europejskiego i Rady (UE) 2016/679 z dnia 27 kwietnia 2016 r. w sprawie ochrony osób fizycznych w związku z przetwarzaniem danych osobowych i </w:t>
      </w:r>
      <w:r>
        <w:rPr>
          <w:rFonts w:ascii="Tahoma" w:hAnsi="Tahoma" w:cs="Tahoma"/>
          <w:bCs/>
          <w:sz w:val="18"/>
          <w:szCs w:val="18"/>
          <w:lang w:eastAsia="pl-PL"/>
        </w:rPr>
        <w:t xml:space="preserve">w sprawie swobodnego przepływu takich danych oraz uchylenia dyrektywy 95/46/WE (ogólne rozporządzenie o ochronie danych) (Dz. Urz. UE L 119 z 04.05.2016, str. 1), zwane w niniejszym dokumencie jako „RODO”, Zamawiający informuje, że: 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</w:pPr>
      <w:r>
        <w:rPr>
          <w:rFonts w:ascii="Tahoma" w:hAnsi="Tahoma" w:cs="Tahoma"/>
          <w:sz w:val="18"/>
          <w:szCs w:val="18"/>
        </w:rPr>
        <w:t xml:space="preserve">administratorem Pani/Pana danych osobowych jest: Urząd Gminy w Męcince z siedzibą w Męcince 11, 59-424 Męcinka, reprezentowany przez Wójta Gminy Męcinka, a z inspektorem danych osobowych można się skontaktować pisząc pod adres e-mail </w:t>
      </w:r>
      <w:hyperlink r:id="rId8" w:tgtFrame="_top">
        <w:r>
          <w:rPr>
            <w:rFonts w:ascii="Tahoma" w:hAnsi="Tahoma" w:cs="Tahoma"/>
            <w:color w:val="0563C1"/>
            <w:sz w:val="18"/>
            <w:szCs w:val="18"/>
            <w:u w:val="single"/>
          </w:rPr>
          <w:t>iod@mecinka.pl</w:t>
        </w:r>
      </w:hyperlink>
      <w:r>
        <w:rPr>
          <w:rFonts w:ascii="Tahoma" w:hAnsi="Tahoma" w:cs="Tahoma"/>
          <w:sz w:val="18"/>
          <w:szCs w:val="18"/>
        </w:rPr>
        <w:t xml:space="preserve"> lub telefonując pod numer 76 871 34 32;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Pani/Pana dane osobowe przetwarzane będą na podstawie art. 6 ust. 1 lit. c RODO w celu związanym z postępowaniem o udzielenie niniejszego zamówienia; 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odbiorcami Pani/Pana da</w:t>
      </w:r>
      <w:r>
        <w:rPr>
          <w:rFonts w:ascii="Tahoma" w:hAnsi="Tahoma" w:cs="Tahoma"/>
          <w:sz w:val="18"/>
          <w:szCs w:val="18"/>
        </w:rPr>
        <w:t xml:space="preserve">nych osobowych będą osoby lub podmioty, którym udostępniona zostanie dokumentacja postępowania; 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Pani/Pana dane osobowe będą przechowywane przez okres 4 lat od dnia zakończenia postępowania o udzielenie zamówienia; 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odniesieniu do Pani/Pana danych osobow</w:t>
      </w:r>
      <w:r>
        <w:rPr>
          <w:rFonts w:ascii="Tahoma" w:hAnsi="Tahoma" w:cs="Tahoma"/>
          <w:sz w:val="18"/>
          <w:szCs w:val="18"/>
        </w:rPr>
        <w:t>ych decyzje nie będą podejmowane w sposób zautomatyzowany, stosowanie do art. 22 RODO;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posiada Pani/Pan: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15 RODO prawo dostępu do danych osobowych Pani/Pana dotyczących;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16 RODO prawo do sprostowania Pani/Pana danych oso</w:t>
      </w:r>
      <w:r>
        <w:rPr>
          <w:rFonts w:ascii="Tahoma" w:hAnsi="Tahoma" w:cs="Tahoma"/>
          <w:sz w:val="18"/>
          <w:szCs w:val="18"/>
        </w:rPr>
        <w:t>bowych;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UWAGA: skorzystanie z prawa do sprostowania nie może skutkować zmianą wyniku postępowania o udzielenie zamówienia ani zmianą postanowień umowy oraz nie może naruszać integralności protokołu ani jego załączników.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18 RODO prawo żąda</w:t>
      </w:r>
      <w:r>
        <w:rPr>
          <w:rFonts w:ascii="Tahoma" w:hAnsi="Tahoma" w:cs="Tahoma"/>
          <w:sz w:val="18"/>
          <w:szCs w:val="18"/>
        </w:rPr>
        <w:t>nia od administratora ograniczenia przetwarzania danych osobowych z zastrzeżeniem przypadków, o których mowa w art. 18 ust. 2 RODO;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UWAGA: prawo do ograniczenia przetwarzania nie ma zastosowania w odniesieniu do przechowywania, w celu zapewnienia korzystan</w:t>
      </w:r>
      <w:r>
        <w:rPr>
          <w:rFonts w:ascii="Tahoma" w:hAnsi="Tahoma" w:cs="Tahoma"/>
          <w:sz w:val="18"/>
          <w:szCs w:val="18"/>
        </w:rPr>
        <w:t>ia ze środków ochrony prawnej lub w celu ochrony praw innej osoby fizycznej lub prawnej, lub z uwagi na ważne względy interesu publicznego Unii Europejskiej lub państwa członkowskiego.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do wniesienia skargi do Prezesa Urzędu Ochrony Danych Osobowych, </w:t>
      </w:r>
      <w:r>
        <w:rPr>
          <w:rFonts w:ascii="Tahoma" w:hAnsi="Tahoma" w:cs="Tahoma"/>
          <w:sz w:val="18"/>
          <w:szCs w:val="18"/>
        </w:rPr>
        <w:t>gdy uzna Pani/Pan, że przetwarzanie danych osobowych Pani/Pana dotyczących narusza przepisy RODO;</w:t>
      </w:r>
    </w:p>
    <w:p w:rsidR="00BF5BC6" w:rsidRDefault="00132D56">
      <w:pPr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nie przysługuje Pani/Panu: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art. 17 ust. 3 lit. b, d lub e RODO prawo do usunięcia danych osobowych;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do przenoszenia danych osobowych, o </w:t>
      </w:r>
      <w:r>
        <w:rPr>
          <w:rFonts w:ascii="Tahoma" w:hAnsi="Tahoma" w:cs="Tahoma"/>
          <w:sz w:val="18"/>
          <w:szCs w:val="18"/>
        </w:rPr>
        <w:t>którym mowa w art. 20 RODO;</w:t>
      </w:r>
    </w:p>
    <w:p w:rsidR="00BF5BC6" w:rsidRDefault="00132D56">
      <w:pPr>
        <w:numPr>
          <w:ilvl w:val="2"/>
          <w:numId w:val="2"/>
        </w:numPr>
        <w:tabs>
          <w:tab w:val="left" w:pos="-1510"/>
        </w:tabs>
        <w:spacing w:after="0" w:line="288" w:lineRule="auto"/>
        <w:ind w:left="2410" w:hanging="37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p w:rsidR="00BF5BC6" w:rsidRDefault="00132D5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OŚWIADCZAM,</w:t>
      </w:r>
      <w:r w:rsidR="005564F8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ŻE ZAPOZNAŁEM SIĘ</w:t>
      </w:r>
    </w:p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062" w:type="dxa"/>
        <w:tblLook w:val="0000"/>
      </w:tblPr>
      <w:tblGrid>
        <w:gridCol w:w="4531"/>
        <w:gridCol w:w="4531"/>
      </w:tblGrid>
      <w:tr w:rsidR="00BF5BC6">
        <w:trPr>
          <w:trHeight w:val="1077"/>
        </w:trPr>
        <w:tc>
          <w:tcPr>
            <w:tcW w:w="4531" w:type="dxa"/>
            <w:shd w:val="clear" w:color="auto" w:fill="auto"/>
            <w:vAlign w:val="bottom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4531" w:type="dxa"/>
            <w:shd w:val="clear" w:color="auto" w:fill="auto"/>
            <w:vAlign w:val="bottom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</w:t>
            </w:r>
          </w:p>
        </w:tc>
      </w:tr>
      <w:tr w:rsidR="00BF5BC6">
        <w:tc>
          <w:tcPr>
            <w:tcW w:w="4531" w:type="dxa"/>
            <w:shd w:val="clear" w:color="auto" w:fill="auto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  <w:shd w:val="clear" w:color="auto" w:fill="auto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CZYTELNY PODPIS WNIOSKODAWCY</w:t>
            </w:r>
          </w:p>
        </w:tc>
      </w:tr>
    </w:tbl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F5BC6" w:rsidRDefault="00BF5BC6">
      <w:pPr>
        <w:pStyle w:val="Style34"/>
        <w:widowControl/>
        <w:spacing w:line="288" w:lineRule="auto"/>
      </w:pPr>
    </w:p>
    <w:p w:rsidR="00BF5BC6" w:rsidRDefault="00132D56">
      <w:pPr>
        <w:pStyle w:val="Style34"/>
        <w:widowControl/>
        <w:spacing w:before="240" w:after="120" w:line="288" w:lineRule="auto"/>
      </w:pPr>
      <w:r>
        <w:rPr>
          <w:rStyle w:val="FontStyle42"/>
          <w:rFonts w:ascii="Tahoma" w:hAnsi="Tahoma" w:cs="Tahoma"/>
          <w:i w:val="0"/>
          <w:iCs w:val="0"/>
          <w:sz w:val="18"/>
          <w:szCs w:val="18"/>
        </w:rPr>
        <w:t>Obowiązek informacyjny – RPO WD</w:t>
      </w:r>
    </w:p>
    <w:p w:rsidR="00BF5BC6" w:rsidRDefault="00132D56">
      <w:pPr>
        <w:spacing w:after="0" w:line="288" w:lineRule="auto"/>
        <w:jc w:val="both"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  <w:lang w:eastAsia="ar-SA"/>
        </w:rPr>
        <w:t xml:space="preserve">Zgodnie z art. 13 Rozporządzenia Parlamentu Europejskiego i Rady (UE) 2016/79 z dnia 27 kwietnia 2016 r.  w sprawie ochrony osób fizycznych w związku z przetwarzaniem danych osobowych i w sprawie swobodnego przepływu takich danych oraz uchylenia dyrektywy </w:t>
      </w:r>
      <w:r>
        <w:rPr>
          <w:rFonts w:ascii="Tahoma" w:hAnsi="Tahoma" w:cs="Tahoma"/>
          <w:sz w:val="18"/>
          <w:szCs w:val="18"/>
          <w:lang w:eastAsia="ar-SA"/>
        </w:rPr>
        <w:t xml:space="preserve">95/46/WE (ogólne rozporządzenie o ochronie danych) </w:t>
      </w:r>
      <w:r>
        <w:rPr>
          <w:rFonts w:ascii="Tahoma" w:eastAsia="Mincho" w:hAnsi="Tahoma" w:cs="Tahoma"/>
          <w:sz w:val="18"/>
          <w:szCs w:val="18"/>
        </w:rPr>
        <w:t>(Dz. Urz. UE L 119 z 04.05.2016, str.1),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eastAsia="ar-SA"/>
        </w:rPr>
        <w:t xml:space="preserve">oraz w związku z realizacją/przystąpieniem do projektu </w:t>
      </w:r>
      <w:r>
        <w:rPr>
          <w:rStyle w:val="FontStyle38"/>
          <w:rFonts w:ascii="Tahoma" w:hAnsi="Tahoma" w:cs="Tahoma"/>
          <w:sz w:val="18"/>
          <w:szCs w:val="18"/>
        </w:rPr>
        <w:t>w ramach Regionalnego Programu Operacyjnego Województwa Dolnośląskiego 2014 – 2020 pn.</w:t>
      </w:r>
      <w:r>
        <w:rPr>
          <w:rFonts w:ascii="Tahoma" w:hAnsi="Tahoma" w:cs="Tahoma"/>
          <w:sz w:val="18"/>
          <w:szCs w:val="18"/>
        </w:rPr>
        <w:t xml:space="preserve"> Modernizacja systemów </w:t>
      </w:r>
      <w:r>
        <w:rPr>
          <w:rFonts w:ascii="Tahoma" w:hAnsi="Tahoma" w:cs="Tahoma"/>
          <w:sz w:val="18"/>
          <w:szCs w:val="18"/>
        </w:rPr>
        <w:t>grzewczych i odnawialne źródła energii – zwalczanie emisji kominowej w Gminie Męcinka</w:t>
      </w:r>
      <w:r>
        <w:rPr>
          <w:rFonts w:ascii="Tahoma" w:hAnsi="Tahoma" w:cs="Tahoma"/>
          <w:sz w:val="18"/>
          <w:szCs w:val="18"/>
          <w:lang w:eastAsia="ar-SA"/>
        </w:rPr>
        <w:t xml:space="preserve"> przyjmuję do wiadomości, iż:</w:t>
      </w:r>
    </w:p>
    <w:p w:rsidR="005564F8" w:rsidRDefault="005564F8">
      <w:pPr>
        <w:spacing w:after="0" w:line="288" w:lineRule="auto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5564F8" w:rsidRDefault="005564F8">
      <w:pPr>
        <w:spacing w:after="0" w:line="288" w:lineRule="auto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5564F8" w:rsidRDefault="005564F8">
      <w:pPr>
        <w:spacing w:after="0" w:line="288" w:lineRule="auto"/>
        <w:jc w:val="both"/>
      </w:pP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Administratorem moich danych jest: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</w:pPr>
      <w:r>
        <w:rPr>
          <w:rFonts w:ascii="Tahoma" w:hAnsi="Tahoma" w:cs="Tahoma"/>
          <w:sz w:val="18"/>
          <w:szCs w:val="18"/>
        </w:rPr>
        <w:t>w odniesieniu do zbioru: Baza danych związanych z realizowaniem zadań Instytucji Zarządzającej przez Zarzą</w:t>
      </w:r>
      <w:r>
        <w:rPr>
          <w:rFonts w:ascii="Tahoma" w:hAnsi="Tahoma" w:cs="Tahoma"/>
          <w:sz w:val="18"/>
          <w:szCs w:val="18"/>
        </w:rPr>
        <w:t>d Woj</w:t>
      </w:r>
      <w:r>
        <w:rPr>
          <w:rFonts w:ascii="Tahoma" w:hAnsi="Tahoma" w:cs="Tahoma"/>
          <w:bCs/>
          <w:sz w:val="18"/>
          <w:szCs w:val="18"/>
        </w:rPr>
        <w:t xml:space="preserve">ewództwa Dolnośląskiego w ramach RPO WD 2014-2020 - </w:t>
      </w:r>
      <w:r>
        <w:rPr>
          <w:rFonts w:ascii="Tahoma" w:hAnsi="Tahoma" w:cs="Tahoma"/>
          <w:sz w:val="18"/>
          <w:szCs w:val="18"/>
        </w:rPr>
        <w:t>Marszałek Województwa Dolnośląskiego z siedzibą we Wrocławiu, ul. Wybrzeże J. Słowackiego 12-14, 50-411 Wrocław;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odniesieniu do zbioru Centralny system teleinformatyczny wspierający realizację prog</w:t>
      </w:r>
      <w:r>
        <w:rPr>
          <w:rFonts w:ascii="Tahoma" w:hAnsi="Tahoma" w:cs="Tahoma"/>
          <w:sz w:val="18"/>
          <w:szCs w:val="18"/>
        </w:rPr>
        <w:t>ramów operacyjnych - Minister właściwy ds. rozwoju regionalnego, mający siedzibę przy ul. Wspólnej 2/4, 00-926 Warszawa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Mogę skontaktować się z Inspektorem Ochrony Danych: 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</w:pPr>
      <w:r>
        <w:rPr>
          <w:rFonts w:ascii="Tahoma" w:hAnsi="Tahoma" w:cs="Tahoma"/>
          <w:sz w:val="18"/>
          <w:szCs w:val="18"/>
        </w:rPr>
        <w:t xml:space="preserve">Baza danych związanych z realizowaniem zadań Instytucji Zarządzającej przez Zarząd </w:t>
      </w:r>
      <w:r>
        <w:rPr>
          <w:rFonts w:ascii="Tahoma" w:hAnsi="Tahoma" w:cs="Tahoma"/>
          <w:sz w:val="18"/>
          <w:szCs w:val="18"/>
        </w:rPr>
        <w:t>Woj</w:t>
      </w:r>
      <w:r>
        <w:rPr>
          <w:rFonts w:ascii="Tahoma" w:hAnsi="Tahoma" w:cs="Tahoma"/>
          <w:bCs/>
          <w:sz w:val="18"/>
          <w:szCs w:val="18"/>
        </w:rPr>
        <w:t>ewództwa Dolnośląskiego w ramach RPO WD 2014-2020</w:t>
      </w:r>
      <w:r>
        <w:rPr>
          <w:rFonts w:ascii="Tahoma" w:hAnsi="Tahoma" w:cs="Tahoma"/>
          <w:sz w:val="18"/>
          <w:szCs w:val="18"/>
        </w:rPr>
        <w:t xml:space="preserve">, e-mail </w:t>
      </w:r>
      <w:hyperlink r:id="rId9" w:tgtFrame="_top">
        <w:r>
          <w:rPr>
            <w:rStyle w:val="Hipercze"/>
            <w:rFonts w:ascii="Tahoma" w:hAnsi="Tahoma" w:cs="Tahoma"/>
            <w:sz w:val="18"/>
            <w:szCs w:val="18"/>
          </w:rPr>
          <w:t>inspektor@umwd.pl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</w:pPr>
      <w:r>
        <w:rPr>
          <w:rFonts w:ascii="Tahoma" w:hAnsi="Tahoma" w:cs="Tahoma"/>
          <w:sz w:val="18"/>
          <w:szCs w:val="18"/>
        </w:rPr>
        <w:t xml:space="preserve">Centralny system teleinformatyczny wspierający realizację programów operacyjnych, e-mail </w:t>
      </w:r>
      <w:hyperlink r:id="rId10" w:tgtFrame="_top">
        <w:r>
          <w:rPr>
            <w:rStyle w:val="Hipercze"/>
            <w:rFonts w:ascii="Tahoma" w:hAnsi="Tahoma" w:cs="Tahoma"/>
            <w:sz w:val="18"/>
            <w:szCs w:val="18"/>
            <w:lang w:eastAsia="ar-SA"/>
          </w:rPr>
          <w:t>iod@miir.gov.pl</w:t>
        </w:r>
      </w:hyperlink>
      <w:r>
        <w:rPr>
          <w:rFonts w:ascii="Tahoma" w:hAnsi="Tahoma" w:cs="Tahoma"/>
          <w:sz w:val="18"/>
          <w:szCs w:val="18"/>
          <w:lang w:eastAsia="ar-SA"/>
        </w:rPr>
        <w:t>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Moje dane osobowe przetwarzane są/będą w celu realizacji projektu, w szczególności potwierdzenia </w:t>
      </w:r>
      <w:proofErr w:type="spellStart"/>
      <w:r>
        <w:rPr>
          <w:rFonts w:ascii="Tahoma" w:hAnsi="Tahoma" w:cs="Tahoma"/>
          <w:sz w:val="18"/>
          <w:szCs w:val="18"/>
        </w:rPr>
        <w:t>kwalifikowalności</w:t>
      </w:r>
      <w:proofErr w:type="spellEnd"/>
      <w:r>
        <w:rPr>
          <w:rFonts w:ascii="Tahoma" w:hAnsi="Tahoma" w:cs="Tahoma"/>
          <w:sz w:val="18"/>
          <w:szCs w:val="18"/>
        </w:rPr>
        <w:t xml:space="preserve"> wydatków, udzielenia wsparcia, monitoringu, ewaluacji, kontroli, audytu</w:t>
      </w:r>
      <w:r w:rsidR="005564F8">
        <w:rPr>
          <w:rFonts w:ascii="Tahoma" w:hAnsi="Tahoma" w:cs="Tahoma"/>
          <w:sz w:val="18"/>
          <w:szCs w:val="18"/>
        </w:rPr>
        <w:t xml:space="preserve">                                     </w:t>
      </w:r>
      <w:r>
        <w:rPr>
          <w:rFonts w:ascii="Tahoma" w:hAnsi="Tahoma" w:cs="Tahoma"/>
          <w:sz w:val="18"/>
          <w:szCs w:val="18"/>
        </w:rPr>
        <w:t xml:space="preserve"> i sprawozdawczości oraz działań infor</w:t>
      </w:r>
      <w:r>
        <w:rPr>
          <w:rFonts w:ascii="Tahoma" w:hAnsi="Tahoma" w:cs="Tahoma"/>
          <w:sz w:val="18"/>
          <w:szCs w:val="18"/>
        </w:rPr>
        <w:t>macyjno-promocyjnych w ramach RPO WD 2014 – 2020, a także w celach związanych z odzyskiwaniem środków, celach archiwalnych oraz statystycznych;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</w:pPr>
      <w:r>
        <w:rPr>
          <w:rFonts w:ascii="Tahoma" w:hAnsi="Tahoma" w:cs="Tahoma"/>
          <w:sz w:val="18"/>
          <w:szCs w:val="18"/>
        </w:rPr>
        <w:t>Przetwarzanie moich danych osobowych jest zgodne z prawem i spełnia warunki, o których mowa w art. 6 ust. 1 lit.</w:t>
      </w:r>
      <w:r>
        <w:rPr>
          <w:rFonts w:ascii="Tahoma" w:hAnsi="Tahoma" w:cs="Tahoma"/>
          <w:sz w:val="18"/>
          <w:szCs w:val="18"/>
        </w:rPr>
        <w:t xml:space="preserve"> b i c </w:t>
      </w:r>
      <w:r>
        <w:rPr>
          <w:rFonts w:ascii="Tahoma" w:eastAsia="Mincho" w:hAnsi="Tahoma" w:cs="Tahoma"/>
          <w:sz w:val="18"/>
          <w:szCs w:val="18"/>
        </w:rPr>
        <w:t>ogólnego rozporządzenia o ochronie danych,</w:t>
      </w:r>
      <w:r>
        <w:rPr>
          <w:rFonts w:ascii="Tahoma" w:hAnsi="Tahoma" w:cs="Tahoma"/>
          <w:sz w:val="18"/>
          <w:szCs w:val="18"/>
        </w:rPr>
        <w:t xml:space="preserve"> dane osobowe są niezbędne dla realizacji </w:t>
      </w:r>
      <w:r>
        <w:rPr>
          <w:rStyle w:val="FontStyle38"/>
          <w:rFonts w:ascii="Tahoma" w:hAnsi="Tahoma" w:cs="Tahoma"/>
          <w:sz w:val="18"/>
          <w:szCs w:val="18"/>
        </w:rPr>
        <w:t>Regionalnego Programu Operacyjnego Województwa Dolnośląskiego 2014 – 2020</w:t>
      </w:r>
      <w:r>
        <w:rPr>
          <w:rFonts w:ascii="Tahoma" w:hAnsi="Tahoma" w:cs="Tahoma"/>
          <w:sz w:val="18"/>
          <w:szCs w:val="18"/>
        </w:rPr>
        <w:t xml:space="preserve"> na podstawie: </w:t>
      </w:r>
    </w:p>
    <w:p w:rsidR="00BF5BC6" w:rsidRDefault="00132D56">
      <w:pPr>
        <w:pStyle w:val="Akapitzlist"/>
        <w:numPr>
          <w:ilvl w:val="1"/>
          <w:numId w:val="3"/>
        </w:numPr>
        <w:spacing w:after="0" w:line="288" w:lineRule="auto"/>
        <w:ind w:left="720" w:firstLine="0"/>
        <w:jc w:val="both"/>
      </w:pPr>
      <w:r>
        <w:rPr>
          <w:rFonts w:ascii="Tahoma" w:hAnsi="Tahoma" w:cs="Tahoma"/>
          <w:sz w:val="18"/>
          <w:szCs w:val="18"/>
        </w:rPr>
        <w:t xml:space="preserve">w odniesieniu do zbioru „Baza danych związanych z realizowaniem zadań </w:t>
      </w:r>
      <w:r>
        <w:rPr>
          <w:rFonts w:ascii="Tahoma" w:hAnsi="Tahoma" w:cs="Tahoma"/>
          <w:sz w:val="18"/>
          <w:szCs w:val="18"/>
        </w:rPr>
        <w:t>Instytucji Zarządzającej przez Zarząd Woj</w:t>
      </w:r>
      <w:r>
        <w:rPr>
          <w:rFonts w:ascii="Tahoma" w:hAnsi="Tahoma" w:cs="Tahoma"/>
          <w:bCs/>
          <w:sz w:val="18"/>
          <w:szCs w:val="18"/>
        </w:rPr>
        <w:t>ewództwa Dolnośląskiego w ramach RPO WD 2014-2020</w:t>
      </w:r>
      <w:r>
        <w:rPr>
          <w:rFonts w:ascii="Tahoma" w:hAnsi="Tahoma" w:cs="Tahoma"/>
          <w:sz w:val="18"/>
          <w:szCs w:val="18"/>
        </w:rPr>
        <w:t>”: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rozporządzenia Parlamentu Europejskiego i Rady (UE) nr 1303/2013 z dnia </w:t>
      </w:r>
      <w:r>
        <w:rPr>
          <w:rFonts w:ascii="Tahoma" w:hAnsi="Tahoma" w:cs="Tahoma"/>
          <w:sz w:val="18"/>
          <w:szCs w:val="18"/>
        </w:rPr>
        <w:br/>
        <w:t>17 grudnia 2013 r. ustanawiającego wspólne przepisy dotyczące Europejskiego Funduszu Rozwo</w:t>
      </w:r>
      <w:r>
        <w:rPr>
          <w:rFonts w:ascii="Tahoma" w:hAnsi="Tahoma" w:cs="Tahoma"/>
          <w:sz w:val="18"/>
          <w:szCs w:val="18"/>
        </w:rPr>
        <w:t>ju Regionalnego, Europejskiego Funduszu Społecznego, Funduszu Spójności, Europejskiego Funduszu Rolnego na rzecz Rozwoju Obszarów Wiejskich oraz Europejskiego Funduszu Morskiego i Rybackiego oraz ustanawiającego przepisy ogólne dotyczące Europejskiego Fund</w:t>
      </w:r>
      <w:r>
        <w:rPr>
          <w:rFonts w:ascii="Tahoma" w:hAnsi="Tahoma" w:cs="Tahoma"/>
          <w:sz w:val="18"/>
          <w:szCs w:val="18"/>
        </w:rPr>
        <w:t xml:space="preserve">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>. zm.),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rozporządzeni</w:t>
      </w:r>
      <w:r>
        <w:rPr>
          <w:rFonts w:ascii="Tahoma" w:hAnsi="Tahoma" w:cs="Tahoma"/>
          <w:sz w:val="18"/>
          <w:szCs w:val="18"/>
        </w:rPr>
        <w:t xml:space="preserve">a Parlamentu Europejskiego i Rady (UE) nr 1304/2013 z dnia </w:t>
      </w:r>
      <w:r>
        <w:rPr>
          <w:rFonts w:ascii="Tahoma" w:hAnsi="Tahoma" w:cs="Tahoma"/>
          <w:sz w:val="18"/>
          <w:szCs w:val="18"/>
        </w:rPr>
        <w:br/>
        <w:t xml:space="preserve">17 grudnia 2013 r. w sprawie Europejskiego Funduszu Społecznego i uchylającego rozporządzenie Rady (WE) nr 1081/2006 (Dz. Urz. UE L 347 z 20.12.2013, str. 470,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>. zm.),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ustawy z dnia 11 lipca</w:t>
      </w:r>
      <w:r>
        <w:rPr>
          <w:rFonts w:ascii="Tahoma" w:hAnsi="Tahoma" w:cs="Tahoma"/>
          <w:sz w:val="18"/>
          <w:szCs w:val="18"/>
        </w:rPr>
        <w:t xml:space="preserve"> 2014 r. o zasadach realizacji programów w zakresie polityki spójności finansowanych w perspektywie finansowej 2014–2020 (Dz. U. z 2017 r. poz. 1460,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>. zm.);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ustawy z dnia 27 sierpnia 2009 r. o finansach publicznych (Dz. U. z 2016 r. poz. 1870, z </w:t>
      </w:r>
      <w:proofErr w:type="spellStart"/>
      <w:r>
        <w:rPr>
          <w:rFonts w:ascii="Tahoma" w:hAnsi="Tahoma" w:cs="Tahoma"/>
          <w:sz w:val="18"/>
          <w:szCs w:val="18"/>
        </w:rPr>
        <w:t>póź</w:t>
      </w:r>
      <w:r>
        <w:rPr>
          <w:rFonts w:ascii="Tahoma" w:hAnsi="Tahoma" w:cs="Tahoma"/>
          <w:sz w:val="18"/>
          <w:szCs w:val="18"/>
        </w:rPr>
        <w:t>n</w:t>
      </w:r>
      <w:proofErr w:type="spellEnd"/>
      <w:r>
        <w:rPr>
          <w:rFonts w:ascii="Tahoma" w:hAnsi="Tahoma" w:cs="Tahoma"/>
          <w:sz w:val="18"/>
          <w:szCs w:val="18"/>
        </w:rPr>
        <w:t>. zm.)</w:t>
      </w:r>
    </w:p>
    <w:p w:rsidR="00BF5BC6" w:rsidRDefault="00132D56">
      <w:pPr>
        <w:pStyle w:val="Akapitzlist"/>
        <w:numPr>
          <w:ilvl w:val="1"/>
          <w:numId w:val="3"/>
        </w:numPr>
        <w:spacing w:after="0" w:line="288" w:lineRule="auto"/>
        <w:ind w:left="72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odniesieniu do zbioru „Centralny system teleinformatyczny wspierający realizację programów operacyjnych”: 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rozporządzenia Parlamentu Europejskiego i Rady (UE) nr 1303/2013 z dnia </w:t>
      </w:r>
      <w:r>
        <w:rPr>
          <w:rFonts w:ascii="Tahoma" w:hAnsi="Tahoma" w:cs="Tahoma"/>
          <w:sz w:val="18"/>
          <w:szCs w:val="18"/>
        </w:rPr>
        <w:br/>
        <w:t>17 grudnia 2013 r. ustanawiającego wspólne przepisy dotyczące Euro</w:t>
      </w:r>
      <w:r>
        <w:rPr>
          <w:rFonts w:ascii="Tahoma" w:hAnsi="Tahoma" w:cs="Tahoma"/>
          <w:sz w:val="18"/>
          <w:szCs w:val="18"/>
        </w:rPr>
        <w:t>pejskiego Funduszu Rozwoju Regionalnego, Europejskiego Funduszu Społecznego, Funduszu Spójności, Europejskiego Funduszu Rolnego na rzecz Rozwoju Obszarów Wiejskich oraz Europejskiego Funduszu Morskiego i Rybackiego oraz ustanawiającego przepisy ogólne doty</w:t>
      </w:r>
      <w:r>
        <w:rPr>
          <w:rFonts w:ascii="Tahoma" w:hAnsi="Tahoma" w:cs="Tahoma"/>
          <w:sz w:val="18"/>
          <w:szCs w:val="18"/>
        </w:rPr>
        <w:t>czące Europejskiego Funduszu Rozwoju Regionalnego, Europejskiego Funduszu Społecznego, Funduszu Spójności i Europejskiego Funduszu Morskiego i Rybackiego oraz uchylającego rozporządzenie Rady (WE) nr 1083/2006,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rozporządzenia Parlamentu Europejskiego i Rad</w:t>
      </w:r>
      <w:r>
        <w:rPr>
          <w:rFonts w:ascii="Tahoma" w:hAnsi="Tahoma" w:cs="Tahoma"/>
          <w:sz w:val="18"/>
          <w:szCs w:val="18"/>
        </w:rPr>
        <w:t xml:space="preserve">y (UE) nr 1304/2013 z dnia </w:t>
      </w:r>
      <w:r>
        <w:rPr>
          <w:rFonts w:ascii="Tahoma" w:hAnsi="Tahoma" w:cs="Tahoma"/>
          <w:sz w:val="18"/>
          <w:szCs w:val="18"/>
        </w:rPr>
        <w:br/>
        <w:t>17 grudnia 2013 r. w sprawie Europejskiego Funduszu Społecznego i uchylającego rozporządzenie Rady (WE) nr 1081/2006,</w:t>
      </w:r>
    </w:p>
    <w:p w:rsidR="00BF5BC6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ustawy z dnia 11 lipca 2014 r. o zasadach realizacji programów w zakresie polityki spójności finansowanych w p</w:t>
      </w:r>
      <w:r>
        <w:rPr>
          <w:rFonts w:ascii="Tahoma" w:hAnsi="Tahoma" w:cs="Tahoma"/>
          <w:sz w:val="18"/>
          <w:szCs w:val="18"/>
        </w:rPr>
        <w:t xml:space="preserve">erspektywie finansowej 2014–2020 (Dz. U. z 2017 r. poz. 1460,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>. zm.),</w:t>
      </w:r>
    </w:p>
    <w:p w:rsidR="00ED2AB5" w:rsidRDefault="00132D56">
      <w:pPr>
        <w:pStyle w:val="Akapitzlist"/>
        <w:numPr>
          <w:ilvl w:val="0"/>
          <w:numId w:val="4"/>
        </w:numPr>
        <w:spacing w:after="0" w:line="288" w:lineRule="auto"/>
        <w:ind w:left="1276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rozporządzenia wykonawczego Komisji (UE) nr 1011/2014 z dnia 22 września 2014 r. ustanawiającego szczegółowe przepisy wykonawcze do rozporządzenia Parlamentu Europejskiego i Rady (</w:t>
      </w:r>
      <w:r>
        <w:rPr>
          <w:rFonts w:ascii="Tahoma" w:hAnsi="Tahoma" w:cs="Tahoma"/>
          <w:sz w:val="18"/>
          <w:szCs w:val="18"/>
        </w:rPr>
        <w:t xml:space="preserve">UE) nr 1303/2013 w odniesieniu do wzorów służących do przekazywania Komisji określonych informacji </w:t>
      </w:r>
    </w:p>
    <w:p w:rsidR="00BF5BC6" w:rsidRDefault="00132D56" w:rsidP="00ED2AB5">
      <w:pPr>
        <w:pStyle w:val="Akapitzlist"/>
        <w:spacing w:after="0" w:line="288" w:lineRule="auto"/>
        <w:ind w:left="127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oraz szczegółowe przepisy dotyczące wymiany informacji między beneficjentami a instytucjami zarządzającymi, certyfikującymi, </w:t>
      </w:r>
      <w:proofErr w:type="spellStart"/>
      <w:r>
        <w:rPr>
          <w:rFonts w:ascii="Tahoma" w:hAnsi="Tahoma" w:cs="Tahoma"/>
          <w:sz w:val="18"/>
          <w:szCs w:val="18"/>
        </w:rPr>
        <w:t>audytowymi</w:t>
      </w:r>
      <w:proofErr w:type="spellEnd"/>
      <w:r>
        <w:rPr>
          <w:rFonts w:ascii="Tahoma" w:hAnsi="Tahoma" w:cs="Tahoma"/>
          <w:sz w:val="18"/>
          <w:szCs w:val="18"/>
        </w:rPr>
        <w:t xml:space="preserve"> i pośredniczącymi (Dz</w:t>
      </w:r>
      <w:r>
        <w:rPr>
          <w:rFonts w:ascii="Tahoma" w:hAnsi="Tahoma" w:cs="Tahoma"/>
          <w:sz w:val="18"/>
          <w:szCs w:val="18"/>
        </w:rPr>
        <w:t>. Urz. UE L 286 z 30.09.2014, str. 1).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Odbiorcami moich danych osobowych będą: Instytucje Pośredniczące Regionalnym Programem Operacyjnym Województwa Dolnośląskiego 2014 – 2020, Beneficjent, oraz podmioty, które na zlecenie beneficjenta uczestniczą w reali</w:t>
      </w:r>
      <w:r>
        <w:rPr>
          <w:rFonts w:ascii="Tahoma" w:hAnsi="Tahoma" w:cs="Tahoma"/>
          <w:sz w:val="18"/>
          <w:szCs w:val="18"/>
        </w:rPr>
        <w:t>zacji projektu. Dane osobowe mogą zostać przekazane podmiotom realizującym badania ewaluacyjne na zlecenie Ministra właściwego ds. rozwoju regionalnego, Instytucji Zarządzającej Regionalnym Programem Operacyjnym Województwa Dolnośląskiego 2014 – 2020 lub b</w:t>
      </w:r>
      <w:r>
        <w:rPr>
          <w:rFonts w:ascii="Tahoma" w:hAnsi="Tahoma" w:cs="Tahoma"/>
          <w:sz w:val="18"/>
          <w:szCs w:val="18"/>
        </w:rPr>
        <w:t xml:space="preserve">eneficjenta. Dane osobowe mogą zostać również powierzone specjalistycznym firmom, realizującym na zlecenie Ministra właściwego ds. rozwoju regionalnego, Instytucji Zarządzającej Regionalnym Programem Operacyjnym Województwa Dolnośląskiego 2014 - 2020 oraz </w:t>
      </w:r>
      <w:r>
        <w:rPr>
          <w:rFonts w:ascii="Tahoma" w:hAnsi="Tahoma" w:cs="Tahoma"/>
          <w:sz w:val="18"/>
          <w:szCs w:val="18"/>
        </w:rPr>
        <w:t>beneficjenta kontrole i audyt w ramach RPO WD 2014 – 2020;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</w:pPr>
      <w:r>
        <w:rPr>
          <w:rFonts w:ascii="Tahoma" w:hAnsi="Tahoma" w:cs="Tahoma"/>
          <w:sz w:val="18"/>
          <w:szCs w:val="18"/>
        </w:rPr>
        <w:t>Moje dane osobowe będą przechowywane przez okres niezbędny na potrzeby rozliczenia projektu, na potrzeby rozliczenia i zamknięcia Regionalnego Programu Operacyjnego  Województwa Dolnośląskiego 2014</w:t>
      </w:r>
      <w:r>
        <w:rPr>
          <w:rFonts w:ascii="Tahoma" w:hAnsi="Tahoma" w:cs="Tahoma"/>
          <w:sz w:val="18"/>
          <w:szCs w:val="18"/>
        </w:rPr>
        <w:t xml:space="preserve"> – 2020 </w:t>
      </w:r>
      <w:r>
        <w:rPr>
          <w:rFonts w:ascii="Tahoma" w:hAnsi="Tahoma" w:cs="Tahoma"/>
          <w:sz w:val="18"/>
          <w:szCs w:val="18"/>
          <w:lang w:eastAsia="ar-SA"/>
        </w:rPr>
        <w:t>oraz do czasu zakończenia archiwizowania dokumentacji</w:t>
      </w:r>
      <w:r>
        <w:rPr>
          <w:rFonts w:ascii="Tahoma" w:hAnsi="Tahoma" w:cs="Tahoma"/>
          <w:sz w:val="18"/>
          <w:szCs w:val="18"/>
        </w:rPr>
        <w:t>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Posiadam prawo dostępu do treści swoich danych oraz prawo ich sprostowania, ograniczenia przetwarzania, prawo wniesienia sprzeciwu; W tym przypadku nie ma zastosowania prawo do usunięcia danych</w:t>
      </w:r>
      <w:r>
        <w:rPr>
          <w:rFonts w:ascii="Tahoma" w:hAnsi="Tahoma" w:cs="Tahoma"/>
          <w:sz w:val="18"/>
          <w:szCs w:val="18"/>
        </w:rPr>
        <w:t>, ponieważ przetwarzanie moich danych jest niezbędne do wywiązania się z prawnego obowiązku wymagającego przetwarzania na mocy prawa Unii oraz prawa państwa członkowskiego, któremu podlegają Administratorzy;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Mam prawo wniesienia skargi do Prezesa Urzędu Oc</w:t>
      </w:r>
      <w:r>
        <w:rPr>
          <w:rFonts w:ascii="Tahoma" w:hAnsi="Tahoma" w:cs="Tahoma"/>
          <w:sz w:val="18"/>
          <w:szCs w:val="18"/>
        </w:rPr>
        <w:t>hrony Danych (na adres Urzędu Ochrony Danych Osobowych, ul. Stawki 2, 00 - 193 Warszawa), gdy uznam, iż przetwarzanie danych osobowych narusza przepisy RODO;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Moje dane nie będą przekazywane do państwa trzeciego lub organizacji międzynarodowej;</w:t>
      </w:r>
    </w:p>
    <w:p w:rsidR="00BF5BC6" w:rsidRDefault="00132D56">
      <w:pPr>
        <w:pStyle w:val="Akapitzlist"/>
        <w:numPr>
          <w:ilvl w:val="0"/>
          <w:numId w:val="3"/>
        </w:numPr>
        <w:spacing w:after="0" w:line="288" w:lineRule="auto"/>
        <w:ind w:left="36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Moje dane ni</w:t>
      </w:r>
      <w:r>
        <w:rPr>
          <w:rFonts w:ascii="Tahoma" w:hAnsi="Tahoma" w:cs="Tahoma"/>
          <w:sz w:val="18"/>
          <w:szCs w:val="18"/>
        </w:rPr>
        <w:t>e będą podlegały zautomatyzowanemu podejmowaniu decyzji, w tym również w formie profilowania.</w:t>
      </w:r>
    </w:p>
    <w:p w:rsidR="00BF5BC6" w:rsidRDefault="00BF5BC6">
      <w:pPr>
        <w:pStyle w:val="Akapitzlist"/>
        <w:spacing w:after="0" w:line="288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BF5BC6" w:rsidRDefault="00BF5BC6">
      <w:pPr>
        <w:pStyle w:val="Akapitzlist"/>
        <w:spacing w:after="0" w:line="288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BF5BC6" w:rsidRDefault="00BF5BC6">
      <w:pPr>
        <w:pStyle w:val="Style24"/>
        <w:widowControl/>
        <w:spacing w:line="288" w:lineRule="auto"/>
        <w:ind w:left="734"/>
        <w:jc w:val="both"/>
        <w:rPr>
          <w:rFonts w:ascii="Tahoma" w:hAnsi="Tahoma" w:cs="Tahoma"/>
          <w:sz w:val="18"/>
          <w:szCs w:val="18"/>
        </w:rPr>
      </w:pPr>
    </w:p>
    <w:p w:rsidR="00BF5BC6" w:rsidRDefault="00132D5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OŚWIADCZAM,</w:t>
      </w:r>
      <w:r w:rsidR="005564F8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ŻE ZAPOZNAŁEM SIĘ</w:t>
      </w:r>
    </w:p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062" w:type="dxa"/>
        <w:tblLook w:val="0000"/>
      </w:tblPr>
      <w:tblGrid>
        <w:gridCol w:w="4531"/>
        <w:gridCol w:w="4531"/>
      </w:tblGrid>
      <w:tr w:rsidR="00BF5BC6">
        <w:trPr>
          <w:trHeight w:val="1077"/>
        </w:trPr>
        <w:tc>
          <w:tcPr>
            <w:tcW w:w="4531" w:type="dxa"/>
            <w:shd w:val="clear" w:color="auto" w:fill="auto"/>
            <w:vAlign w:val="bottom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4531" w:type="dxa"/>
            <w:shd w:val="clear" w:color="auto" w:fill="auto"/>
            <w:vAlign w:val="bottom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</w:t>
            </w:r>
          </w:p>
        </w:tc>
      </w:tr>
      <w:tr w:rsidR="00BF5BC6">
        <w:tc>
          <w:tcPr>
            <w:tcW w:w="4531" w:type="dxa"/>
            <w:shd w:val="clear" w:color="auto" w:fill="auto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  <w:shd w:val="clear" w:color="auto" w:fill="auto"/>
          </w:tcPr>
          <w:p w:rsidR="00BF5BC6" w:rsidRDefault="00132D56">
            <w:pPr>
              <w:tabs>
                <w:tab w:val="left" w:pos="900"/>
              </w:tabs>
              <w:spacing w:after="0"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CZYTELNY PODPIS WNIOSKODAWCY</w:t>
            </w:r>
          </w:p>
        </w:tc>
      </w:tr>
    </w:tbl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sz w:val="18"/>
          <w:szCs w:val="18"/>
        </w:rPr>
      </w:pPr>
    </w:p>
    <w:p w:rsidR="00BF5BC6" w:rsidRDefault="00BF5BC6">
      <w:pPr>
        <w:tabs>
          <w:tab w:val="left" w:pos="900"/>
        </w:tabs>
        <w:spacing w:after="0" w:line="288" w:lineRule="auto"/>
        <w:jc w:val="both"/>
        <w:rPr>
          <w:rFonts w:ascii="Tahoma" w:hAnsi="Tahoma" w:cs="Tahoma"/>
          <w:b/>
          <w:sz w:val="18"/>
          <w:szCs w:val="18"/>
        </w:rPr>
      </w:pPr>
    </w:p>
    <w:sectPr w:rsidR="00BF5BC6" w:rsidSect="00BF5BC6">
      <w:footerReference w:type="default" r:id="rId11"/>
      <w:pgSz w:w="11906" w:h="16838"/>
      <w:pgMar w:top="708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D56" w:rsidRDefault="00132D56" w:rsidP="00BF5BC6">
      <w:pPr>
        <w:spacing w:after="0" w:line="240" w:lineRule="auto"/>
      </w:pPr>
      <w:r>
        <w:separator/>
      </w:r>
    </w:p>
  </w:endnote>
  <w:endnote w:type="continuationSeparator" w:id="0">
    <w:p w:rsidR="00132D56" w:rsidRDefault="00132D56" w:rsidP="00BF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C6" w:rsidRDefault="00BF5BC6">
    <w:pPr>
      <w:pStyle w:val="Footer"/>
      <w:pBdr>
        <w:top w:val="single" w:sz="4" w:space="1" w:color="D9D9D9"/>
      </w:pBdr>
      <w:jc w:val="right"/>
    </w:pPr>
    <w:r w:rsidRPr="00BF5BC6">
      <w:rPr>
        <w:rFonts w:ascii="Tahoma" w:hAnsi="Tahoma" w:cs="Tahoma"/>
        <w:b/>
        <w:bCs/>
        <w:color w:val="000000"/>
        <w:sz w:val="14"/>
        <w:szCs w:val="14"/>
      </w:rPr>
      <w:fldChar w:fldCharType="begin"/>
    </w:r>
    <w:r w:rsidR="00132D56">
      <w:rPr>
        <w:rFonts w:ascii="Tahoma" w:hAnsi="Tahoma" w:cs="Tahoma"/>
        <w:b/>
        <w:bCs/>
        <w:sz w:val="14"/>
        <w:szCs w:val="14"/>
      </w:rPr>
      <w:instrText>PAGE</w:instrText>
    </w:r>
    <w:r>
      <w:rPr>
        <w:rFonts w:ascii="Tahoma" w:hAnsi="Tahoma" w:cs="Tahoma"/>
        <w:b/>
        <w:bCs/>
        <w:sz w:val="14"/>
        <w:szCs w:val="14"/>
      </w:rPr>
      <w:fldChar w:fldCharType="separate"/>
    </w:r>
    <w:r w:rsidR="00ED2AB5">
      <w:rPr>
        <w:rFonts w:ascii="Tahoma" w:hAnsi="Tahoma" w:cs="Tahoma"/>
        <w:b/>
        <w:bCs/>
        <w:noProof/>
        <w:sz w:val="14"/>
        <w:szCs w:val="14"/>
      </w:rPr>
      <w:t>4</w:t>
    </w:r>
    <w:r>
      <w:rPr>
        <w:rFonts w:ascii="Tahoma" w:hAnsi="Tahoma" w:cs="Tahoma"/>
        <w:b/>
        <w:bCs/>
        <w:sz w:val="14"/>
        <w:szCs w:val="14"/>
      </w:rPr>
      <w:fldChar w:fldCharType="end"/>
    </w:r>
    <w:r w:rsidR="00132D56">
      <w:rPr>
        <w:rFonts w:ascii="Tahoma" w:hAnsi="Tahoma" w:cs="Tahoma"/>
        <w:b/>
        <w:bCs/>
        <w:color w:val="000000"/>
        <w:sz w:val="14"/>
        <w:szCs w:val="14"/>
      </w:rPr>
      <w:t xml:space="preserve"> | Strona</w:t>
    </w:r>
  </w:p>
  <w:p w:rsidR="00BF5BC6" w:rsidRDefault="00BF5BC6">
    <w:pPr>
      <w:pStyle w:val="Footer"/>
      <w:rPr>
        <w:rFonts w:ascii="Tahoma" w:hAnsi="Tahoma" w:cs="Tahoma"/>
        <w:b/>
        <w:bCs/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D56" w:rsidRDefault="00132D56" w:rsidP="00BF5BC6">
      <w:pPr>
        <w:spacing w:after="0" w:line="240" w:lineRule="auto"/>
      </w:pPr>
      <w:r>
        <w:separator/>
      </w:r>
    </w:p>
  </w:footnote>
  <w:footnote w:type="continuationSeparator" w:id="0">
    <w:p w:rsidR="00132D56" w:rsidRDefault="00132D56" w:rsidP="00BF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2DEA"/>
    <w:multiLevelType w:val="multilevel"/>
    <w:tmpl w:val="396A13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A91150"/>
    <w:multiLevelType w:val="multilevel"/>
    <w:tmpl w:val="B31248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F4827"/>
    <w:multiLevelType w:val="multilevel"/>
    <w:tmpl w:val="6DA6E1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87374"/>
    <w:multiLevelType w:val="multilevel"/>
    <w:tmpl w:val="140442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1F4B13"/>
    <w:multiLevelType w:val="multilevel"/>
    <w:tmpl w:val="D39CC7CC"/>
    <w:lvl w:ilvl="0">
      <w:start w:val="1"/>
      <w:numFmt w:val="lowerLetter"/>
      <w:lvlText w:val="%1)"/>
      <w:lvlJc w:val="left"/>
      <w:pPr>
        <w:ind w:left="1627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Letter"/>
      <w:lvlText w:val="%3)"/>
      <w:lvlJc w:val="lef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BC6"/>
    <w:rsid w:val="00132D56"/>
    <w:rsid w:val="005564F8"/>
    <w:rsid w:val="00BF5BC6"/>
    <w:rsid w:val="00ED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BC6"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BF5BC6"/>
    <w:rPr>
      <w:rFonts w:ascii="Segoe UI" w:hAnsi="Segoe UI" w:cs="Segoe UI"/>
      <w:sz w:val="18"/>
      <w:szCs w:val="18"/>
    </w:rPr>
  </w:style>
  <w:style w:type="character" w:customStyle="1" w:styleId="FontStyle38">
    <w:name w:val="Font Style38"/>
    <w:qFormat/>
    <w:rsid w:val="00BF5BC6"/>
    <w:rPr>
      <w:rFonts w:ascii="Calibri" w:hAnsi="Calibri" w:cs="Calibri"/>
      <w:sz w:val="22"/>
      <w:szCs w:val="22"/>
    </w:rPr>
  </w:style>
  <w:style w:type="character" w:customStyle="1" w:styleId="FontStyle42">
    <w:name w:val="Font Style42"/>
    <w:qFormat/>
    <w:rsid w:val="00BF5BC6"/>
    <w:rPr>
      <w:rFonts w:ascii="Calibri" w:hAnsi="Calibri" w:cs="Calibri"/>
      <w:b/>
      <w:bCs/>
      <w:i/>
      <w:iCs/>
      <w:sz w:val="22"/>
      <w:szCs w:val="22"/>
    </w:rPr>
  </w:style>
  <w:style w:type="character" w:styleId="Hipercze">
    <w:name w:val="Hyperlink"/>
    <w:qFormat/>
    <w:rsid w:val="00BF5BC6"/>
    <w:rPr>
      <w:color w:val="0000FF"/>
      <w:u w:val="single"/>
    </w:rPr>
  </w:style>
  <w:style w:type="character" w:customStyle="1" w:styleId="NagwekZnak">
    <w:name w:val="Nagłówek Znak"/>
    <w:basedOn w:val="Domylnaczcionkaakapitu"/>
    <w:qFormat/>
    <w:rsid w:val="00BF5BC6"/>
  </w:style>
  <w:style w:type="character" w:customStyle="1" w:styleId="StopkaZnak">
    <w:name w:val="Stopka Znak"/>
    <w:basedOn w:val="Domylnaczcionkaakapitu"/>
    <w:qFormat/>
    <w:rsid w:val="00BF5BC6"/>
  </w:style>
  <w:style w:type="character" w:customStyle="1" w:styleId="WWCharLFO2LVL1">
    <w:name w:val="WW_CharLFO2LVL1"/>
    <w:qFormat/>
    <w:rsid w:val="00BF5BC6"/>
    <w:rPr>
      <w:sz w:val="18"/>
      <w:szCs w:val="18"/>
    </w:rPr>
  </w:style>
  <w:style w:type="character" w:customStyle="1" w:styleId="WWCharLFO4LVL1">
    <w:name w:val="WW_CharLFO4LVL1"/>
    <w:qFormat/>
    <w:rsid w:val="00BF5BC6"/>
    <w:rPr>
      <w:rFonts w:ascii="Wingdings" w:hAnsi="Wingdings"/>
    </w:rPr>
  </w:style>
  <w:style w:type="character" w:customStyle="1" w:styleId="czeinternetowe">
    <w:name w:val="Łącze internetowe"/>
    <w:rsid w:val="00BF5BC6"/>
    <w:rPr>
      <w:color w:val="000080"/>
      <w:u w:val="single"/>
    </w:rPr>
  </w:style>
  <w:style w:type="paragraph" w:styleId="Tekstdymka">
    <w:name w:val="Balloon Text"/>
    <w:basedOn w:val="Normalny"/>
    <w:qFormat/>
    <w:rsid w:val="00BF5B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24">
    <w:name w:val="Style24"/>
    <w:basedOn w:val="Normalny"/>
    <w:qFormat/>
    <w:rsid w:val="00BF5BC6"/>
    <w:pPr>
      <w:widowControl w:val="0"/>
      <w:suppressAutoHyphens w:val="0"/>
      <w:autoSpaceDE w:val="0"/>
      <w:spacing w:after="0" w:line="240" w:lineRule="auto"/>
      <w:jc w:val="right"/>
      <w:textAlignment w:val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qFormat/>
    <w:rsid w:val="00BF5BC6"/>
    <w:pPr>
      <w:widowControl w:val="0"/>
      <w:suppressAutoHyphens w:val="0"/>
      <w:autoSpaceDE w:val="0"/>
      <w:spacing w:after="0" w:line="295" w:lineRule="exact"/>
      <w:jc w:val="center"/>
      <w:textAlignment w:val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F5BC6"/>
    <w:pPr>
      <w:suppressAutoHyphens w:val="0"/>
      <w:spacing w:after="200" w:line="276" w:lineRule="auto"/>
      <w:ind w:left="720"/>
      <w:textAlignment w:val="auto"/>
    </w:pPr>
    <w:rPr>
      <w:rFonts w:eastAsia="Times New Roman"/>
      <w:lang w:eastAsia="pl-PL"/>
    </w:rPr>
  </w:style>
  <w:style w:type="paragraph" w:styleId="Nagwek">
    <w:name w:val="header"/>
    <w:basedOn w:val="Normalny"/>
    <w:qFormat/>
    <w:rsid w:val="00BF5BC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F5BC6"/>
    <w:pPr>
      <w:spacing w:after="140" w:line="276" w:lineRule="auto"/>
    </w:pPr>
  </w:style>
  <w:style w:type="paragraph" w:customStyle="1" w:styleId="Footer">
    <w:name w:val="Footer"/>
    <w:basedOn w:val="Normalny"/>
    <w:rsid w:val="00BF5BC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BF5B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cin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umw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1620</Words>
  <Characters>9725</Characters>
  <Application>Microsoft Office Word</Application>
  <DocSecurity>0</DocSecurity>
  <Lines>81</Lines>
  <Paragraphs>22</Paragraphs>
  <ScaleCrop>false</ScaleCrop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Wojnarowicz1</dc:creator>
  <dc:description/>
  <cp:lastModifiedBy>duczkowskir</cp:lastModifiedBy>
  <cp:revision>4</cp:revision>
  <cp:lastPrinted>2020-06-12T08:04:00Z</cp:lastPrinted>
  <dcterms:created xsi:type="dcterms:W3CDTF">2020-06-09T12:50:00Z</dcterms:created>
  <dcterms:modified xsi:type="dcterms:W3CDTF">2020-06-12T10:13:00Z</dcterms:modified>
  <dc:language>pl-PL</dc:language>
</cp:coreProperties>
</file>